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</w:t>
      </w:r>
    </w:p>
    <w:p>
      <w:r>
        <w:rPr>
          <w:rFonts w:ascii="宋体" w:hAnsi="宋体" w:eastAsia="宋体"/>
          <w:sz w:val="24"/>
        </w:rPr>
        <w:t>（苏联）Е.С.温特切勒著；崔明奇，朱振民，陶宗英等译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（苏联）Е.С.温特切勒著；崔明奇，朱振民，陶宗英等译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本书出售、求购地址：https://www.jiaokey.com/book/detail/11233585.html</w:t>
      </w:r>
    </w:p>
    <w:p>
      <w:r>
        <w:t>更多相关图书推荐：https://www.jiaokey.com</w:t>
      </w:r>
    </w:p>
    <w:p>
      <w:r>
        <w:t>（苏联）Е.С.温特切勒著；崔明奇，朱振民，陶宗英等译 其他作品：https://www.jiaokey.com/tag/（苏联）Е.С.温特切勒著；崔明奇，朱振民，陶宗英等译.html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