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书名：关于“作圆与已知圆、直线或零圆相切”问题的探讨</w:t>
      </w:r>
    </w:p>
    <w:p>
      <w:r>
        <w:t>作者：底钟英著</w:t>
      </w:r>
    </w:p>
    <w:p>
      <w:r>
        <w:t>出版社：郑州：河南人民出版社</w:t>
      </w:r>
    </w:p>
    <w:p>
      <w:r>
        <w:t>出版日期：1957.12</w:t>
      </w:r>
    </w:p>
    <w:p>
      <w:r>
        <w:t>总页数：58</w:t>
      </w:r>
    </w:p>
    <w:p>
      <w:r>
        <w:t>更多请访问教客网: www.jiaokey.com</w:t>
      </w:r>
    </w:p>
    <w:p>
      <w:r>
        <w:t>关于“作圆与已知圆、直线或零圆相切”问题的探讨 评论地址：https://www.jiaokey.com/book/detail/11233564.html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