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生活在野生王国的女性</w:t>
      </w:r>
    </w:p>
    <w:p>
      <w:r>
        <w:rPr>
          <w:rFonts w:ascii="宋体" w:hAnsi="宋体" w:eastAsia="宋体"/>
          <w:sz w:val="24"/>
        </w:rPr>
        <w:t>（日）泰代·露伊丝著；赵景扬，马俊青译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生活在野生王国的女性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（日）泰代·露伊丝著；赵景扬，马俊青译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本书出售、求购地址：https://www.jiaokey.com/book/detail/11233077.html</w:t>
      </w:r>
    </w:p>
    <w:p>
      <w:r>
        <w:t>更多相关图书推荐：https://www.jiaokey.com</w:t>
      </w:r>
    </w:p>
    <w:p>
      <w:r>
        <w:t>（日）泰代·露伊丝著；赵景扬，马俊青译 其他作品：https://www.jiaokey.com/tag/（日）泰代·露伊丝著；赵景扬，马俊青译.html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关键词搜索：https://www.jiaokey.com/tag/生活在野生王国的女性.html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