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书名：告别不祥恋  走出婚外情  婚外情的心理原因与调适</w:t>
      </w:r>
    </w:p>
    <w:p>
      <w:r>
        <w:t>作者：王凤仙编著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总页数：271</w:t>
      </w:r>
    </w:p>
    <w:p>
      <w:r>
        <w:t>更多请访问教客网: www.jiaokey.com</w:t>
      </w:r>
    </w:p>
    <w:p>
      <w:r>
        <w:t>告别不祥恋  走出婚外情  婚外情的心理原因与调适 评论地址：https://www.jiaokey.com/book/detail/11232804.html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