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黄渤海习见鱼类图说</w:t>
      </w:r>
    </w:p>
    <w:p>
      <w:r>
        <w:rPr>
          <w:rFonts w:ascii="宋体" w:hAnsi="宋体" w:eastAsia="宋体"/>
          <w:sz w:val="24"/>
        </w:rPr>
        <w:t>张春霖，成庆泰，邓葆珊，李思忠，邓文莲，王文滨编著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黄渤海习见鱼类图说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张春霖，成庆泰，邓葆珊，李思忠，邓文莲，王文滨编著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本书出售、求购地址：https://www.jiaokey.com/book/detail/11231968.html</w:t>
      </w:r>
    </w:p>
    <w:p>
      <w:r>
        <w:t>更多相关图书推荐：https://www.jiaokey.com</w:t>
      </w:r>
    </w:p>
    <w:p>
      <w:r>
        <w:t>张春霖，成庆泰，邓葆珊，李思忠，邓文莲，王文滨编著 其他作品：https://www.jiaokey.com/tag/张春霖，成庆泰，邓葆珊，李思忠，邓文莲，王文滨编著.html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关键词搜索：https://www.jiaokey.com/tag/黄渤海习见鱼类图说.html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