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提高初中学生学习质量整体改革研究 中学 JIP 第二轮 实验 《中华传统美德教育研究》实验报告</w:t>
      </w:r>
    </w:p>
    <w:p>
      <w:r>
        <w:rPr>
          <w:rFonts w:ascii="宋体" w:hAnsi="宋体" w:eastAsia="宋体"/>
          <w:sz w:val="24"/>
        </w:rPr>
        <w:t>北京市实验课题组编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提高初中学生学习质量整体改革研究 中学 JIP 第二轮 实验 《中华传统美德教育研究》实验报告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本书出售、求购地址：https://www.jiaokey.com/book/detail/11231555.html</w:t>
      </w:r>
    </w:p>
    <w:p>
      <w:r>
        <w:t>更多相关图书推荐：https://www.jiaokey.com</w:t>
      </w:r>
    </w:p>
    <w:p>
      <w:r>
        <w:t>北京市实验课题组编 其他作品：https://www.jiaokey.com/tag/北京市实验课题组编.html</w:t>
      </w:r>
    </w:p>
    <w:p>
      <w:r>
        <w:t>关键词搜索：https://www.jiaokey.com/tag/提高初中学生学习质量整体改革研究 中学 JIP 第二轮 实验 《中华传统美德教育研究》实验报告.html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