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啊！RU486完全搞定 最权威的快乐保健工具书</w:t>
      </w:r>
    </w:p>
    <w:p>
      <w:r>
        <w:rPr>
          <w:rFonts w:ascii="宋体" w:hAnsi="宋体" w:eastAsia="宋体"/>
          <w:sz w:val="24"/>
        </w:rPr>
        <w:t>原水编辑室编著；郑博仁，梁景忠主笔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啊！RU486完全搞定 最权威的快乐保健工具书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原水编辑室编著；郑博仁，梁景忠主笔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原水文化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本书出售、求购地址：https://www.jiaokey.com/book/detail/11230992.html</w:t>
      </w:r>
    </w:p>
    <w:p>
      <w:r>
        <w:t>更多相关图书推荐：https://www.jiaokey.com</w:t>
      </w:r>
    </w:p>
    <w:p>
      <w:r>
        <w:t>原水编辑室编著；郑博仁，梁景忠主笔 其他作品：https://www.jiaokey.com/tag/原水编辑室编著；郑博仁，梁景忠主笔.html</w:t>
      </w:r>
    </w:p>
    <w:p>
      <w:r>
        <w:t>原水文化 出版图书：https://www.jiaokey.com/tag/原水文化.html</w:t>
      </w:r>
    </w:p>
    <w:p>
      <w:r>
        <w:t>关键词搜索：https://www.jiaokey.com/tag/啊！RU486完全搞定 最权威的快乐保健工具书.html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