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胆囊薄层造影法にょゐ胆囊病变の微细诊断</w:t>
      </w:r>
    </w:p>
    <w:p>
      <w:r>
        <w:rPr>
          <w:rFonts w:ascii="宋体" w:hAnsi="宋体" w:eastAsia="宋体"/>
          <w:sz w:val="24"/>
        </w:rPr>
        <w:t>（日）新田辉夫著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胆囊薄层造影法にょゐ胆囊病变の微细诊断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本书出售、求购地址：https://www.jiaokey.com/book/detail/11229493.html</w:t>
      </w:r>
    </w:p>
    <w:p>
      <w:r>
        <w:t>更多相关图书推荐：https://www.jiaokey.com</w:t>
      </w:r>
    </w:p>
    <w:p>
      <w:r>
        <w:t>（日）新田辉夫著 其他作品：https://www.jiaokey.com/tag/（日）新田辉夫著.html</w:t>
      </w:r>
    </w:p>
    <w:p>
      <w:r>
        <w:t>关键词搜索：https://www.jiaokey.com/tag/胆囊薄层造影法にょゐ胆囊病变の微细诊断.html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