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书名：计算机图象处理  下  第7章  图象编码及数据压缩</w:t>
      </w:r>
    </w:p>
    <w:p>
      <w:r>
        <w:t>作者：容观澳</w:t>
      </w:r>
    </w:p>
    <w:p>
      <w:r>
        <w:t>出版社：清华大学出版社</w:t>
      </w:r>
    </w:p>
    <w:p>
      <w:r>
        <w:t>出版日期：1989.08</w:t>
      </w:r>
    </w:p>
    <w:p>
      <w:r>
        <w:t>总页数：71</w:t>
      </w:r>
    </w:p>
    <w:p>
      <w:r>
        <w:t>更多请访问教客网: www.jiaokey.com</w:t>
      </w:r>
    </w:p>
    <w:p>
      <w:r>
        <w:t>计算机图象处理  下  第7章  图象编码及数据压缩 评论地址：https://www.jiaokey.com/book/detail/11229225.html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