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书名：中国西部地区迟发展效应与后发优势及创新对策研究</w:t>
      </w:r>
    </w:p>
    <w:p>
      <w:r>
        <w:t>作者：徐建华，岳文泽著</w:t>
      </w:r>
    </w:p>
    <w:p>
      <w:r>
        <w:t>出版社：北京：海洋出版社</w:t>
      </w:r>
    </w:p>
    <w:p>
      <w:r>
        <w:t>出版日期：2002.10</w:t>
      </w:r>
    </w:p>
    <w:p>
      <w:r>
        <w:t>总页数：192</w:t>
      </w:r>
    </w:p>
    <w:p>
      <w:r>
        <w:t>更多请访问教客网: www.jiaokey.com</w:t>
      </w:r>
    </w:p>
    <w:p>
      <w:r>
        <w:t>中国西部地区迟发展效应与后发优势及创新对策研究 评论地址：https://www.jiaokey.com/book/detail/11229142.html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