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高产母鸡的繁育</w:t>
      </w:r>
    </w:p>
    <w:p>
      <w:r>
        <w:rPr>
          <w:rFonts w:ascii="宋体" w:hAnsi="宋体" w:eastAsia="宋体"/>
          <w:sz w:val="24"/>
        </w:rPr>
        <w:t>（苏）科洛保夫，Г.М.著；张超伦，郁明发译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高产母鸡的繁育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（苏）科洛保夫，Г.М.著；张超伦，郁明发译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本书出售、求购地址：https://www.jiaokey.com/book/detail/11228924.html</w:t>
      </w:r>
    </w:p>
    <w:p>
      <w:r>
        <w:t>更多相关图书推荐：https://www.jiaokey.com</w:t>
      </w:r>
    </w:p>
    <w:p>
      <w:r>
        <w:t>（苏）科洛保夫，Г.М.著；张超伦，郁明发译 其他作品：https://www.jiaokey.com/tag/（苏）科洛保夫，Г.М.著；张超伦，郁明发译.html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关键词搜索：https://www.jiaokey.com/tag/高产母鸡的繁育.html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