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苏丹草</w:t>
      </w:r>
    </w:p>
    <w:p>
      <w:r>
        <w:rPr>
          <w:rFonts w:ascii="宋体" w:hAnsi="宋体" w:eastAsia="宋体"/>
          <w:sz w:val="24"/>
        </w:rPr>
        <w:t>（苏）叶尔苏科夫（，М.П.Елсуков）等著；苏醒东，陈家修译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（苏）叶尔苏科夫（，М.П.Елсуков）等著；苏醒东，陈家修译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本书出售、求购地址：https://www.jiaokey.com/book/detail/11228805.html</w:t>
      </w:r>
    </w:p>
    <w:p>
      <w:r>
        <w:t>更多相关图书推荐：https://www.jiaokey.com</w:t>
      </w:r>
    </w:p>
    <w:p>
      <w:r>
        <w:t>（苏）叶尔苏科夫（，М.П.Елсуков）等著；苏醒东，陈家修译 其他作品：https://www.jiaokey.com/tag/（苏）叶尔苏科夫（，М.П.Елсуков）等著；苏醒东，陈家修译.html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