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农业科学专题报告及参考资料集</w:t>
      </w:r>
    </w:p>
    <w:p>
      <w:r>
        <w:rPr>
          <w:rFonts w:ascii="宋体" w:hAnsi="宋体" w:eastAsia="宋体"/>
          <w:sz w:val="24"/>
        </w:rPr>
        <w:t>中央人民政府农业部米丘林农业植物选种及良种繁育讲习班辑译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农业科学专题报告及参考资料集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中央人民政府农业部米丘林农业植物选种及良种繁育讲习班辑译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农业技术(学科: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本书出售、求购地址：https://www.jiaokey.com/book/detail/11228654.html</w:t>
      </w:r>
    </w:p>
    <w:p>
      <w:r>
        <w:t>更多相关图书推荐：https://www.jiaokey.com</w:t>
      </w:r>
    </w:p>
    <w:p>
      <w:r>
        <w:t>中央人民政府农业部米丘林农业植物选种及良种繁育讲习班辑译 其他作品：https://www.jiaokey.com/tag/中央人民政府农业部米丘林农业植物选种及良种繁育讲习班辑译.html</w:t>
      </w:r>
    </w:p>
    <w:p>
      <w:r>
        <w:t>中国科学院 出版图书：https://www.jiaokey.com/tag/中国科学院.html</w:t>
      </w:r>
    </w:p>
    <w:p>
      <w:r>
        <w:t>关键词搜索：https://www.jiaokey.com/tag/农业技术(学科: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