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中学巴甫洛夫学说的教学</w:t>
      </w:r>
    </w:p>
    <w:p>
      <w:r>
        <w:rPr>
          <w:rFonts w:ascii="宋体" w:hAnsi="宋体" w:eastAsia="宋体"/>
          <w:sz w:val="24"/>
        </w:rPr>
        <w:t>（苏联）魏尔滋林编；赵伯仁，马腾骧译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中学巴甫洛夫学说的教学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（苏联）魏尔滋林编；赵伯仁，马腾骧译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巴甫洛夫学说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本书出售、求购地址：https://www.jiaokey.com/book/detail/11228360.html</w:t>
      </w:r>
    </w:p>
    <w:p>
      <w:r>
        <w:t>更多相关图书推荐：https://www.jiaokey.com</w:t>
      </w:r>
    </w:p>
    <w:p>
      <w:r>
        <w:t>（苏联）魏尔滋林编；赵伯仁，马腾骧译 其他作品：https://www.jiaokey.com/tag/（苏联）魏尔滋林编；赵伯仁，马腾骧译.html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关键词搜索：https://www.jiaokey.com/tag/巴甫洛夫学说.html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