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18  社会科学总论类  中国妇女问题讨论集  上</w:t>
      </w:r>
    </w:p>
    <w:p>
      <w:r>
        <w:rPr>
          <w:rFonts w:ascii="宋体" w:hAnsi="宋体" w:eastAsia="宋体"/>
          <w:sz w:val="24"/>
        </w:rPr>
        <w:t>梅生编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18  社会科学总论类  中国妇女问题讨论集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本书出售、求购地址：https://www.jiaokey.com/book/detail/11227688.html</w:t>
      </w:r>
    </w:p>
    <w:p>
      <w:r>
        <w:t>更多相关图书推荐：https://www.jiaokey.com</w:t>
      </w:r>
    </w:p>
    <w:p>
      <w:r>
        <w:t>梅生编 其他作品：https://www.jiaokey.com/tag/梅生编.html</w:t>
      </w:r>
    </w:p>
    <w:p>
      <w:r>
        <w:t>上海:上海书店出版社 出版图书：https://www.jiaokey.com/tag/上海:上海书店出版社.html</w:t>
      </w:r>
    </w:p>
    <w:p>
      <w:r>
        <w:t>关键词搜索：https://www.jiaokey.com/tag/民国丛书  第1编  18  社会科学总论类  中国妇女问题讨论集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