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数学高考图解与动向</w:t>
      </w:r>
    </w:p>
    <w:p>
      <w:r>
        <w:rPr>
          <w:rFonts w:ascii="宋体" w:hAnsi="宋体" w:eastAsia="宋体"/>
          <w:sz w:val="24"/>
        </w:rPr>
        <w:t>桐口祯一编写；李振安译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数学高考图解与动向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桐口祯一编写；李振安译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本书出售、求购地址：https://www.jiaokey.com/book/detail/11227536.html</w:t>
      </w:r>
    </w:p>
    <w:p>
      <w:r>
        <w:t>更多相关图书推荐：https://www.jiaokey.com</w:t>
      </w:r>
    </w:p>
    <w:p>
      <w:r>
        <w:t>桐口祯一编写；李振安译 其他作品：https://www.jiaokey.com/tag/桐口祯一编写；李振安译.html</w:t>
      </w:r>
    </w:p>
    <w:p>
      <w:r>
        <w:t>关键词搜索：https://www.jiaokey.com/tag/数学高考图解与动向.html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