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书名：装甲战彩  二战德国军用车辆迷彩涂装与标识</w:t>
      </w:r>
    </w:p>
    <w:p>
      <w:r>
        <w:t>作者：李月旻，刘江平编著</w:t>
      </w:r>
    </w:p>
    <w:p>
      <w:r>
        <w:t>出版社：北京：海潮出版社</w:t>
      </w:r>
    </w:p>
    <w:p>
      <w:r>
        <w:t>出版日期：2002.10</w:t>
      </w:r>
    </w:p>
    <w:p>
      <w:r>
        <w:t>总页数：159</w:t>
      </w:r>
    </w:p>
    <w:p>
      <w:r>
        <w:t>更多请访问教客网: www.jiaokey.com</w:t>
      </w:r>
    </w:p>
    <w:p>
      <w:r>
        <w:t>装甲战彩  二战德国军用车辆迷彩涂装与标识 评论地址：https://www.jiaokey.com/book/detail/11227357.html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