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米丘林植物生理与农业实践</w:t>
      </w:r>
    </w:p>
    <w:p>
      <w:r>
        <w:rPr>
          <w:rFonts w:ascii="宋体" w:hAnsi="宋体" w:eastAsia="宋体"/>
          <w:sz w:val="24"/>
        </w:rPr>
        <w:t>Л.И.薛雨盖耶夫 И.И.杜曼诺夫 А.А.尼奇波罗维契 И.И.库纳雨 B.A.鲁宝等著；余叔文译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米丘林植物生理与农业实践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Л.И.薛雨盖耶夫 И.И.杜曼诺夫 А.А.尼奇波罗维契 И.И.库纳雨 B.A.鲁宝等著；余叔文译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本书出售、求购地址：https://www.jiaokey.com/book/detail/11227285.html</w:t>
      </w:r>
    </w:p>
    <w:p>
      <w:r>
        <w:t>更多相关图书推荐：https://www.jiaokey.com</w:t>
      </w:r>
    </w:p>
    <w:p>
      <w:r>
        <w:t>Л.И.薛雨盖耶夫 И.И.杜曼诺夫 А.А.尼奇波罗维契 И.И.库纳雨 B.A.鲁宝等著；余叔文译 其他作品：https://www.jiaokey.com/tag/Л.И.薛雨盖耶夫 И.И.杜曼诺夫 А.А.尼奇波罗维契 И.И.库纳雨 B.A.鲁宝等著；余叔文译.html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关键词搜索：https://www.jiaokey.com/tag/米丘林植物生理与农业实践.html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