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社会科学专家谈全面建设小康社会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社会科学专家谈全面建设小康社会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本书出售、求购地址：https://www.jiaokey.com/book/detail/11227182.html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关键词搜索：https://www.jiaokey.com/tag/社会科学专家谈全面建设小康社会.html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