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中国世界自然与文化遗产旅游  第5辑  自然与文化双遗产类</w:t>
      </w:r>
    </w:p>
    <w:p>
      <w:r>
        <w:rPr>
          <w:rFonts w:ascii="宋体" w:hAnsi="宋体" w:eastAsia="宋体"/>
          <w:sz w:val="24"/>
        </w:rPr>
        <w:t>林可主编；柳正恒编著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中国世界自然与文化遗产旅游  第5辑  自然与文化双遗产类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林可主编；柳正恒编著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本书出售、求购地址：https://www.jiaokey.com/book/detail/11226859.html</w:t>
      </w:r>
    </w:p>
    <w:p>
      <w:r>
        <w:t>更多相关图书推荐：https://www.jiaokey.com</w:t>
      </w:r>
    </w:p>
    <w:p>
      <w:r>
        <w:t>林可主编；柳正恒编著 其他作品：https://www.jiaokey.com/tag/林可主编；柳正恒编著.html</w:t>
      </w:r>
    </w:p>
    <w:p>
      <w:r>
        <w:t>长沙：湖南地图出版社 出版图书：https://www.jiaokey.com/tag/长沙：湖南地图出版社.html</w:t>
      </w:r>
    </w:p>
    <w:p>
      <w:r>
        <w:t>关键词搜索：https://www.jiaokey.com/tag/中国世界自然与文化遗产旅游  第5辑  自然与文化双遗产类.html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