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美术台湾人</w:t>
      </w:r>
    </w:p>
    <w:p>
      <w:r>
        <w:rPr>
          <w:rFonts w:ascii="宋体" w:hAnsi="宋体" w:eastAsia="宋体"/>
          <w:sz w:val="24"/>
        </w:rPr>
        <w:t>王淑津，邱函妮，叶益青等撰文；似鸟漫画；闲云野鹤绘图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美术台湾人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王淑津，邱函妮，叶益青等撰文；似鸟漫画；闲云野鹤绘图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本书出售、求购地址：https://www.jiaokey.com/book/detail/11226726.html</w:t>
      </w:r>
    </w:p>
    <w:p>
      <w:r>
        <w:t>更多相关图书推荐：https://www.jiaokey.com</w:t>
      </w:r>
    </w:p>
    <w:p>
      <w:r>
        <w:t>王淑津，邱函妮，叶益青等撰文；似鸟漫画；闲云野鹤绘图 其他作品：https://www.jiaokey.com/tag/王淑津，邱函妮，叶益青等撰文；似鸟漫画；闲云野鹤绘图.html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关键词搜索：https://www.jiaokey.com/tag/美术台湾人.html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