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尼各马科伦理学  下</w:t>
      </w:r>
    </w:p>
    <w:p>
      <w:r>
        <w:rPr>
          <w:rFonts w:ascii="宋体" w:hAnsi="宋体" w:eastAsia="宋体"/>
          <w:sz w:val="24"/>
        </w:rPr>
        <w:t>（古希腊）亚里士多德（Aristotle）著；苗力田译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尼各马科伦理学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（古希腊）亚里士多德（Aristotle）著；苗力田译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本书出售、求购地址：https://www.jiaokey.com/book/detail/11226402.html</w:t>
      </w:r>
    </w:p>
    <w:p>
      <w:r>
        <w:t>更多相关图书推荐：https://www.jiaokey.com</w:t>
      </w:r>
    </w:p>
    <w:p>
      <w:r>
        <w:t>（古希腊）亚里士多德（Aristotle）著；苗力田译 其他作品：https://www.jiaokey.com/tag/（古希腊）亚里士多德（Aristotle）著；苗力田译.html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关键词搜索：https://www.jiaokey.com/tag/尼各马科伦理学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