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活着，比什么都重要  一个突然失去视力的人如何面对生命</w:t>
      </w:r>
    </w:p>
    <w:p>
      <w:r>
        <w:rPr>
          <w:rFonts w:ascii="宋体" w:hAnsi="宋体" w:eastAsia="宋体"/>
          <w:sz w:val="24"/>
        </w:rPr>
        <w:t>张茂隆著；林婷煜采访、撰稿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活着，比什么都重要  一个突然失去视力的人如何面对生命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张茂隆著；林婷煜采访、撰稿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本书出售、求购地址：https://www.jiaokey.com/book/detail/11226393.html</w:t>
      </w:r>
    </w:p>
    <w:p>
      <w:r>
        <w:t>更多相关图书推荐：https://www.jiaokey.com</w:t>
      </w:r>
    </w:p>
    <w:p>
      <w:r>
        <w:t>张茂隆著；林婷煜采访、撰稿 其他作品：https://www.jiaokey.com/tag/张茂隆著；林婷煜采访、撰稿.html</w:t>
      </w:r>
    </w:p>
    <w:p>
      <w:r>
        <w:t>商周出版 出版图书：https://www.jiaokey.com/tag/商周出版.html</w:t>
      </w:r>
    </w:p>
    <w:p>
      <w:r>
        <w:t>关键词搜索：https://www.jiaokey.com/tag/活着，比什么都重要  一个突然失去视力的人如何面对生命.html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