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同等学历人员申请硕士学位法学综合水平全国统考历年真题解析与应试技巧</w:t>
      </w:r>
    </w:p>
    <w:p>
      <w:r>
        <w:rPr>
          <w:rFonts w:ascii="宋体" w:hAnsi="宋体" w:eastAsia="宋体"/>
          <w:sz w:val="24"/>
        </w:rPr>
        <w:t>郭成伟，刘卫主编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同等学历人员申请硕士学位法学综合水平全国统考历年真题解析与应试技巧</w:t>
            </w:r>
          </w:p>
        </w:tc>
      </w:tr>
      <w:tr>
        <w:tc>
          <w:tcPr>
            <w:tcW w:type="dxa" w:w="4320"/>
          </w:tcPr>
          <w:p>
            <w:r>
              <w:t>作者</w:t>
            </w:r>
          </w:p>
        </w:tc>
        <w:tc>
          <w:tcPr>
            <w:tcW w:type="dxa" w:w="4320"/>
          </w:tcPr>
          <w:p>
            <w:r>
              <w:t>郭成伟，刘卫主编</w:t>
            </w:r>
          </w:p>
        </w:tc>
      </w:tr>
      <w:tr>
        <w:tc>
          <w:tcPr>
            <w:tcW w:type="dxa" w:w="4320"/>
          </w:tcPr>
          <w:p>
            <w:r>
              <w:t>出版社</w:t>
            </w:r>
          </w:p>
        </w:tc>
        <w:tc>
          <w:tcPr>
            <w:tcW w:type="dxa" w:w="4320"/>
          </w:tcPr>
          <w:p>
            <w:r>
              <w:t>北京：中国方正出版社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248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本书出售、求购地址：https://www.jiaokey.com/book/detail/11224215.html</w:t>
      </w:r>
    </w:p>
    <w:p>
      <w:r>
        <w:t>更多相关图书推荐：https://www.jiaokey.com</w:t>
      </w:r>
    </w:p>
    <w:p>
      <w:r>
        <w:t>郭成伟，刘卫主编 其他作品：https://www.jiaokey.com/tag/郭成伟，刘卫主编.html</w:t>
      </w:r>
    </w:p>
    <w:p>
      <w:r>
        <w:t>北京：中国方正出版社 出版图书：https://www.jiaokey.com/tag/北京：中国方正出版社.html</w:t>
      </w:r>
    </w:p>
    <w:p>
      <w:r>
        <w:t>关键词搜索：https://www.jiaokey.com/tag/同等学历人员申请硕士学位法学综合水平全国统考历年真题解析与应试技巧.html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