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21世纪组织  组织的未来之路</w:t>
      </w:r>
    </w:p>
    <w:p>
      <w:r>
        <w:rPr>
          <w:rFonts w:ascii="宋体" w:hAnsi="宋体" w:eastAsia="宋体"/>
          <w:sz w:val="24"/>
        </w:rPr>
        <w:t>苏比尔·乔杜里等著；金马工作室译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21世纪组织  组织的未来之路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苏比尔·乔杜里等著；金马工作室译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本书出售、求购地址：https://www.jiaokey.com/book/detail/11223545.html</w:t>
      </w:r>
    </w:p>
    <w:p>
      <w:r>
        <w:t>更多相关图书推荐：https://www.jiaokey.com</w:t>
      </w:r>
    </w:p>
    <w:p>
      <w:r>
        <w:t>苏比尔·乔杜里等著；金马工作室译 其他作品：https://www.jiaokey.com/tag/苏比尔·乔杜里等著；金马工作室译.html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关键词搜索：https://www.jiaokey.com/tag/21世纪组织  组织的未来之路.html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