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语境阅读  第3版</w:t>
      </w:r>
    </w:p>
    <w:p>
      <w:r>
        <w:rPr>
          <w:rFonts w:ascii="宋体" w:hAnsi="宋体" w:eastAsia="宋体"/>
          <w:sz w:val="24"/>
        </w:rPr>
        <w:t>（美）福斯特（Faust，J.Z.）等编著；韩秀荣 汪泳注释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语境阅读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（美）福斯特（Faust，J.Z.）等编著；韩秀荣 汪泳注释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本书出售、求购地址：https://www.jiaokey.com/book/detail/11223536.html</w:t>
      </w:r>
    </w:p>
    <w:p>
      <w:r>
        <w:t>更多相关图书推荐：https://www.jiaokey.com</w:t>
      </w:r>
    </w:p>
    <w:p>
      <w:r>
        <w:t>（美）福斯特（Faust，J.Z.）等编著；韩秀荣 汪泳注释 其他作品：https://www.jiaokey.com/tag/（美）福斯特（Faust，J.Z.）等编著；韩秀荣 汪泳注释.html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关键词搜索：https://www.jiaokey.com/tag/语境阅读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