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水工混凝土建筑物渗漏修补技术</w:t>
      </w:r>
    </w:p>
    <w:p>
      <w:r>
        <w:rPr>
          <w:rFonts w:ascii="宋体" w:hAnsi="宋体" w:eastAsia="宋体"/>
          <w:sz w:val="24"/>
        </w:rPr>
        <w:t>陈改新，黄国兴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水工混凝土建筑物渗漏修补技术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陈改新，黄国兴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本书出售、求购地址：https://www.jiaokey.com/book/detail/11221533.html</w:t>
      </w:r>
    </w:p>
    <w:p>
      <w:r>
        <w:t>更多相关图书推荐：https://www.jiaokey.com</w:t>
      </w:r>
    </w:p>
    <w:p>
      <w:r>
        <w:t>陈改新，黄国兴 其他作品：https://www.jiaokey.com/tag/陈改新，黄国兴.html</w:t>
      </w:r>
    </w:p>
    <w:p>
      <w:r>
        <w:t>关键词搜索：https://www.jiaokey.com/tag/水工混凝土建筑物渗漏修补技术.html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