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工程项目质理控制</w:t>
      </w:r>
    </w:p>
    <w:p>
      <w:r>
        <w:rPr>
          <w:rFonts w:ascii="宋体" w:hAnsi="宋体" w:eastAsia="宋体"/>
          <w:sz w:val="24"/>
        </w:rPr>
        <w:t>刘峻德，邬慧玲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工程项目质理控制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刘峻德，邬慧玲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本书出售、求购地址：https://www.jiaokey.com/book/detail/11221487.html</w:t>
      </w:r>
    </w:p>
    <w:p>
      <w:r>
        <w:t>更多相关图书推荐：https://www.jiaokey.com</w:t>
      </w:r>
    </w:p>
    <w:p>
      <w:r>
        <w:t>刘峻德，邬慧玲 其他作品：https://www.jiaokey.com/tag/刘峻德，邬慧玲.html</w:t>
      </w:r>
    </w:p>
    <w:p>
      <w:r>
        <w:t>关键词搜索：https://www.jiaokey.com/tag/工程项目质理控制.html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