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书名：古代人的自由与现代人的自由  贡斯当政治论文选</w:t>
      </w:r>
    </w:p>
    <w:p>
      <w:r>
        <w:t>作者：（法）邦雅曼·贡斯当著；阎克文，刘满贵译</w:t>
      </w:r>
    </w:p>
    <w:p>
      <w:r>
        <w:t>出版社：</w:t>
      </w:r>
    </w:p>
    <w:p>
      <w:r>
        <w:t>出版日期：2003.11</w:t>
      </w:r>
    </w:p>
    <w:p>
      <w:r>
        <w:t>总页数：474</w:t>
      </w:r>
    </w:p>
    <w:p>
      <w:r>
        <w:t>更多请访问教客网: www.jiaokey.com</w:t>
      </w:r>
    </w:p>
    <w:p>
      <w:r>
        <w:t>古代人的自由与现代人的自由  贡斯当政治论文选 评论地址：https://www.jiaokey.com/book/detail/11219500.html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