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书名：用革命精神实施新学制</w:t>
      </w:r>
    </w:p>
    <w:p>
      <w:r>
        <w:t>作者：西北军政委员会教育部初等教育处编</w:t>
      </w:r>
    </w:p>
    <w:p>
      <w:r>
        <w:t>出版社：西北人民出版社</w:t>
      </w:r>
    </w:p>
    <w:p>
      <w:r>
        <w:t>出版日期：1952.01</w:t>
      </w:r>
    </w:p>
    <w:p>
      <w:r>
        <w:t>总页数：100</w:t>
      </w:r>
    </w:p>
    <w:p>
      <w:r>
        <w:t>更多请访问教客网: www.jiaokey.com</w:t>
      </w:r>
    </w:p>
    <w:p>
      <w:r>
        <w:t>用革命精神实施新学制 评论地址：https://www.jiaokey.com/book/detail/11218726.html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