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书名：货币与信用在苏联社会主义工业化及第一个五年计划时期中的作用</w:t>
      </w:r>
    </w:p>
    <w:p>
      <w:r>
        <w:t>作者：中国金融学会编</w:t>
      </w:r>
    </w:p>
    <w:p>
      <w:r>
        <w:t>出版社：北京：财政经济出版社</w:t>
      </w:r>
    </w:p>
    <w:p>
      <w:r>
        <w:t>出版日期：1954.02</w:t>
      </w:r>
    </w:p>
    <w:p>
      <w:r>
        <w:t>总页数：77</w:t>
      </w:r>
    </w:p>
    <w:p>
      <w:r>
        <w:t>更多请访问教客网: www.jiaokey.com</w:t>
      </w:r>
    </w:p>
    <w:p>
      <w:r>
        <w:t>货币与信用在苏联社会主义工业化及第一个五年计划时期中的作用 评论地址：https://www.jiaokey.com/book/detail/11218689.html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