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韩国工人  阶级形成的文化与政治</w:t>
      </w:r>
    </w:p>
    <w:p>
      <w:r>
        <w:rPr>
          <w:rFonts w:ascii="宋体" w:hAnsi="宋体" w:eastAsia="宋体"/>
          <w:sz w:val="24"/>
        </w:rPr>
        <w:t>（韩）具海根（Hagen Koo）著；梁光严，张静译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韩国工人  阶级形成的文化与政治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（韩）具海根（Hagen Koo）著；梁光严，张静译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本书出售、求购地址：https://www.jiaokey.com/book/detail/11218524.html</w:t>
      </w:r>
    </w:p>
    <w:p>
      <w:r>
        <w:t>更多相关图书推荐：https://www.jiaokey.com</w:t>
      </w:r>
    </w:p>
    <w:p>
      <w:r>
        <w:t>（韩）具海根（Hagen Koo）著；梁光严，张静译 其他作品：https://www.jiaokey.com/tag/（韩）具海根（Hagen Koo）著；梁光严，张静译.html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关键词搜索：https://www.jiaokey.com/tag/韩国工人  阶级形成的文化与政治.html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