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哈佛商学院核心竞争力全书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哈佛商学院核心竞争力全书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本书出售、求购地址：https://www.jiaokey.com/book/detail/11217925.html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关键词搜索：https://www.jiaokey.com/tag/哈佛商学院核心竞争力全书.html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