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高等学校英语应用能力考试指要</w:t>
      </w:r>
    </w:p>
    <w:p>
      <w:r>
        <w:rPr>
          <w:rFonts w:ascii="宋体" w:hAnsi="宋体" w:eastAsia="宋体"/>
          <w:sz w:val="24"/>
        </w:rPr>
        <w:t>李俊波，于燕华，王高生主编；张辉莹，陈健，刘阿娜等编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李俊波，于燕华，王高生主编；张辉莹，陈健，刘阿娜等编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本书出售、求购地址：https://www.jiaokey.com/book/detail/11217795.html</w:t>
      </w:r>
    </w:p>
    <w:p>
      <w:r>
        <w:t>更多相关图书推荐：https://www.jiaokey.com</w:t>
      </w:r>
    </w:p>
    <w:p>
      <w:r>
        <w:t>李俊波，于燕华，王高生主编；张辉莹，陈健，刘阿娜等编 其他作品：https://www.jiaokey.com/tag/李俊波，于燕华，王高生主编；张辉莹，陈健，刘阿娜等编.html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关键词搜索：https://www.jiaokey.com/tag/高等学校英语应用能力考试指要.html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