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第1册</w:t>
      </w:r>
    </w:p>
    <w:p>
      <w:r>
        <w:rPr>
          <w:rFonts w:ascii="宋体" w:hAnsi="宋体" w:eastAsia="宋体"/>
          <w:sz w:val="24"/>
        </w:rPr>
        <w:t>方碧辉，京广英编；王惟震绘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方碧辉，京广英编；王惟震绘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本书出售、求购地址：https://www.jiaokey.com/book/detail/11217668.html</w:t>
      </w:r>
    </w:p>
    <w:p>
      <w:r>
        <w:t>更多相关图书推荐：https://www.jiaokey.com</w:t>
      </w:r>
    </w:p>
    <w:p>
      <w:r>
        <w:t>方碧辉，京广英编；王惟震绘 其他作品：https://www.jiaokey.com/tag/方碧辉，京广英编；王惟震绘.html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