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中国的改革能继续下去吗？</w:t>
      </w:r>
    </w:p>
    <w:p>
      <w:r>
        <w:rPr>
          <w:rFonts w:ascii="宋体" w:hAnsi="宋体" w:eastAsia="宋体"/>
          <w:sz w:val="24"/>
        </w:rPr>
        <w:t>（美）逐怀特·H·伯金斯，俞晓秋，尹钢铁译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中国的改革能继续下去吗？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（美）逐怀特·H·伯金斯，俞晓秋，尹钢铁译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本书出售、求购地址：https://www.jiaokey.com/book/detail/11217306.html</w:t>
      </w:r>
    </w:p>
    <w:p>
      <w:r>
        <w:t>更多相关图书推荐：https://www.jiaokey.com</w:t>
      </w:r>
    </w:p>
    <w:p>
      <w:r>
        <w:t>（美）逐怀特·H·伯金斯，俞晓秋，尹钢铁译 其他作品：https://www.jiaokey.com/tag/（美）逐怀特·H·伯金斯，俞晓秋，尹钢铁译.html</w:t>
      </w:r>
    </w:p>
    <w:p>
      <w:r>
        <w:t>关键词搜索：https://www.jiaokey.com/tag/中国的改革能继续下去吗？.html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