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交响与和谐-生态</w:t>
      </w:r>
    </w:p>
    <w:p>
      <w:r>
        <w:rPr>
          <w:rFonts w:ascii="宋体" w:hAnsi="宋体" w:eastAsia="宋体"/>
          <w:sz w:val="24"/>
        </w:rPr>
        <w:t>（意）巴巴拉·加拉沃蒂（Barbara Gallavotti）著；（意）英科林克工作室绘图 吕臣重译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交响与和谐-生态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（意）巴巴拉·加拉沃蒂（Barbara Gallavotti）著；（意）英科林克工作室绘图 吕臣重译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本书出售、求购地址：https://www.jiaokey.com/book/detail/11216359.html</w:t>
      </w:r>
    </w:p>
    <w:p>
      <w:r>
        <w:t>更多相关图书推荐：https://www.jiaokey.com</w:t>
      </w:r>
    </w:p>
    <w:p>
      <w:r>
        <w:t>（意）巴巴拉·加拉沃蒂（Barbara Gallavotti）著；（意）英科林克工作室绘图 吕臣重译 其他作品：https://www.jiaokey.com/tag/（意）巴巴拉·加拉沃蒂（Barbara Gallavotti）著；（意）英科林克工作室绘图 吕臣重译.html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关键词搜索：https://www.jiaokey.com/tag/交响与和谐-生态.html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