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书名：推进开滦成为技术创新主体资料汇编</w:t>
      </w:r>
    </w:p>
    <w:p>
      <w:r>
        <w:t>作者：开滦集团有限责任公司政治理论研究中心</w:t>
      </w:r>
    </w:p>
    <w:p>
      <w:r>
        <w:t>出版社：</w:t>
      </w:r>
    </w:p>
    <w:p>
      <w:r>
        <w:t>出版日期：2003.02</w:t>
      </w:r>
    </w:p>
    <w:p>
      <w:r>
        <w:t>总页数：246</w:t>
      </w:r>
    </w:p>
    <w:p>
      <w:r>
        <w:t>更多请访问教客网: www.jiaokey.com</w:t>
      </w:r>
    </w:p>
    <w:p>
      <w:r>
        <w:t>推进开滦成为技术创新主体资料汇编 评论地址：https://www.jiaokey.com/book/detail/11214692.html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