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  第20辑  唐山英烈  1919.5.4-1949.9.30</w:t>
      </w:r>
    </w:p>
    <w:p>
      <w:r>
        <w:rPr>
          <w:rFonts w:ascii="宋体" w:hAnsi="宋体" w:eastAsia="宋体"/>
          <w:sz w:val="24"/>
        </w:rPr>
        <w:t>河北省唐山市政协文史资料委员会编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  第20辑  唐山英烈  1919.5.4-1949.9.30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本书出售、求购地址：https://www.jiaokey.com/book/detail/11214608.html</w:t>
      </w:r>
    </w:p>
    <w:p>
      <w:r>
        <w:t>更多相关图书推荐：https://www.jiaokey.com</w:t>
      </w:r>
    </w:p>
    <w:p>
      <w:r>
        <w:t>河北省唐山市政协文史资料委员会编 其他作品：https://www.jiaokey.com/tag/河北省唐山市政协文史资料委员会编.html</w:t>
      </w:r>
    </w:p>
    <w:p>
      <w:r>
        <w:t>关键词搜索：https://www.jiaokey.com/tag/唐山文史资料  第20辑  唐山英烈  1919.5.4-1949.9.30.html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