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民间歌谣集成</w:t>
      </w:r>
    </w:p>
    <w:p>
      <w:r>
        <w:rPr>
          <w:rFonts w:ascii="宋体" w:hAnsi="宋体" w:eastAsia="宋体"/>
          <w:sz w:val="24"/>
        </w:rPr>
        <w:t>高振刚，徐绍元编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民间歌谣集成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高振刚，徐绍元编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遵化县民间文学“三套集成”办公室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本书出售、求购地址：https://www.jiaokey.com/book/detail/11213757.html</w:t>
      </w:r>
    </w:p>
    <w:p>
      <w:r>
        <w:t>更多相关图书推荐：https://www.jiaokey.com</w:t>
      </w:r>
    </w:p>
    <w:p>
      <w:r>
        <w:t>高振刚，徐绍元编 其他作品：https://www.jiaokey.com/tag/高振刚，徐绍元编.html</w:t>
      </w:r>
    </w:p>
    <w:p>
      <w:r>
        <w:t>遵化县民间文学“三套集成”办公室 出版图书：https://www.jiaokey.com/tag/遵化县民间文学“三套集成”办公室.html</w:t>
      </w:r>
    </w:p>
    <w:p>
      <w:r>
        <w:t>关键词搜索：https://www.jiaokey.com/tag/民间歌谣集成.html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