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茵梦湖</w:t>
      </w:r>
    </w:p>
    <w:p>
      <w:r>
        <w:rPr>
          <w:rFonts w:ascii="宋体" w:hAnsi="宋体" w:eastAsia="宋体"/>
          <w:sz w:val="24"/>
        </w:rPr>
        <w:t>（德）特奥多尔·史托姆（Theordor Storm）著；戴庆利译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茵梦湖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（德）特奥多尔·史托姆（Theordor Storm）著；戴庆利译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本书出售、求购地址：https://www.jiaokey.com/book/detail/11211433.html</w:t>
      </w:r>
    </w:p>
    <w:p>
      <w:r>
        <w:t>更多相关图书推荐：https://www.jiaokey.com</w:t>
      </w:r>
    </w:p>
    <w:p>
      <w:r>
        <w:t>（德）特奥多尔·史托姆（Theordor Storm）著；戴庆利译 其他作品：https://www.jiaokey.com/tag/（德）特奥多尔·史托姆（Theordor Storm）著；戴庆利译.html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关键词搜索：https://www.jiaokey.com/tag/茵梦湖.html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