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材料员</w:t>
      </w:r>
    </w:p>
    <w:p>
      <w:r>
        <w:rPr>
          <w:rFonts w:ascii="宋体" w:hAnsi="宋体" w:eastAsia="宋体"/>
          <w:sz w:val="24"/>
        </w:rPr>
        <w:t>潘全祥主编；郭朝峰，马连深，张春月编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潘全祥主编；郭朝峰，马连深，张春月编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本书出售、求购地址：https://www.jiaokey.com/book/detail/11211341.html</w:t>
      </w:r>
    </w:p>
    <w:p>
      <w:r>
        <w:t>更多相关图书推荐：https://www.jiaokey.com</w:t>
      </w:r>
    </w:p>
    <w:p>
      <w:r>
        <w:t>潘全祥主编；郭朝峰，马连深，张春月编 其他作品：https://www.jiaokey.com/tag/潘全祥主编；郭朝峰，马连深，张春月编.html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