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超高层办公楼</w:t>
      </w:r>
    </w:p>
    <w:p>
      <w:r>
        <w:rPr>
          <w:rFonts w:ascii="宋体" w:hAnsi="宋体" w:eastAsia="宋体"/>
          <w:sz w:val="24"/>
        </w:rPr>
        <w:t>（日）三栖邦博著；（日）木谷靖孙等执笔；刘树信翻译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超高层办公楼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（日）三栖邦博著；（日）木谷靖孙等执笔；刘树信翻译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本书出售、求购地址：https://www.jiaokey.com/book/detail/11210888.html</w:t>
      </w:r>
    </w:p>
    <w:p>
      <w:r>
        <w:t>更多相关图书推荐：https://www.jiaokey.com</w:t>
      </w:r>
    </w:p>
    <w:p>
      <w:r>
        <w:t>（日）三栖邦博著；（日）木谷靖孙等执笔；刘树信翻译 其他作品：https://www.jiaokey.com/tag/（日）三栖邦博著；（日）木谷靖孙等执笔；刘树信翻译.html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关键词搜索：https://www.jiaokey.com/tag/超高层办公楼.html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