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  初级工</w:t>
      </w:r>
    </w:p>
    <w:p>
      <w:r>
        <w:rPr>
          <w:rFonts w:ascii="宋体" w:hAnsi="宋体" w:eastAsia="宋体"/>
          <w:sz w:val="24"/>
        </w:rPr>
        <w:t>建设部人事教育劳动司组织编写；中国建筑第二工程局二公司，胡仁山，湖北省建筑工程总公司，周汉生主编；中国建筑第二工程局二公司，陈惠忠，张登喜，唐代松，白书庭编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建设部人事教育劳动司组织编写；中国建筑第二工程局二公司，胡仁山，湖北省建筑工程总公司，周汉生主编；中国建筑第二工程局二公司，陈惠忠，张登喜，唐代松，白书庭编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本书出售、求购地址：https://www.jiaokey.com/book/detail/11208247.html</w:t>
      </w:r>
    </w:p>
    <w:p>
      <w:r>
        <w:t>更多相关图书推荐：https://www.jiaokey.com</w:t>
      </w:r>
    </w:p>
    <w:p>
      <w:r>
        <w:t>建设部人事教育劳动司组织编写；中国建筑第二工程局二公司，胡仁山，湖北省建筑工程总公司，周汉生主编；中国建筑第二工程局二公司，陈惠忠，张登喜，唐代松，白书庭编 其他作品：https://www.jiaokey.com/tag/建设部人事教育劳动司组织编写；中国建筑第二工程局二公司，胡仁山，湖北省建筑工程总公司，周汉生主编；中国建筑第二工程局二公司，陈惠忠，张登喜，唐代松，白书庭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