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书名：广告人Must Read 制作成功广告的最高指导原则</w:t>
      </w:r>
    </w:p>
    <w:p>
      <w:r>
        <w:t>作者:贺许·高登·路易斯（Herschell Gordon Lewis），卡洛·尼尔森（Carol Nelson）著；杜伯衡译</w:t>
      </w:r>
    </w:p>
    <w:p>
      <w:r>
        <w:t>出版社:汕头：汕头大学出版社</w:t>
      </w:r>
    </w:p>
    <w:p>
      <w:r>
        <w:t>出版日期：2003.03</w:t>
      </w:r>
    </w:p>
    <w:p>
      <w:r>
        <w:t>总页数：310</w:t>
      </w:r>
    </w:p>
    <w:p>
      <w:r>
        <w:t>更多请访问教客网:www.jiaokey.com</w:t>
      </w:r>
    </w:p>
    <w:p>
      <w:r>
        <w:t>广告人Must Read 制作成功广告的最高指导原则评论地址：https://www.jiaokey.com/book/detail/11208087.html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