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书名：《河南省实施&lt;矿产资源法&gt;办法》释义</w:t>
      </w:r>
    </w:p>
    <w:p>
      <w:r>
        <w:t>作者：雷庆同，李森林主编</w:t>
      </w:r>
    </w:p>
    <w:p>
      <w:r>
        <w:t>出版社：武汉：中国地质大学出版社</w:t>
      </w:r>
    </w:p>
    <w:p>
      <w:r>
        <w:t>出版日期：1998.11</w:t>
      </w:r>
    </w:p>
    <w:p>
      <w:r>
        <w:t>总页数：134</w:t>
      </w:r>
    </w:p>
    <w:p>
      <w:r>
        <w:t>更多请访问教客网: www.jiaokey.com</w:t>
      </w:r>
    </w:p>
    <w:p>
      <w:r>
        <w:t>《河南省实施&lt;矿产资源法&gt;办法》释义 评论地址：https://www.jiaokey.com/book/detail/11207133.html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