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水资源评价及可持续利用规划理论与实践</w:t>
      </w:r>
    </w:p>
    <w:p>
      <w:r>
        <w:rPr>
          <w:rFonts w:ascii="宋体" w:hAnsi="宋体" w:eastAsia="宋体"/>
          <w:sz w:val="24"/>
        </w:rPr>
        <w:t>谢新民，张海庆，尹明万，贾守喜，唐克旺，张海亮，田金钢，王浩等著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水资源评价及可持续利用规划理论与实践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谢新民，张海庆，尹明万，贾守喜，唐克旺，张海亮，田金钢，王浩等著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本书出售、求购地址：https://www.jiaokey.com/book/detail/11206569.html</w:t>
      </w:r>
    </w:p>
    <w:p>
      <w:r>
        <w:t>更多相关图书推荐：https://www.jiaokey.com</w:t>
      </w:r>
    </w:p>
    <w:p>
      <w:r>
        <w:t>谢新民，张海庆，尹明万，贾守喜，唐克旺，张海亮，田金钢，王浩等著 其他作品：https://www.jiaokey.com/tag/谢新民，张海庆，尹明万，贾守喜，唐克旺，张海亮，田金钢，王浩等著.html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关键词搜索：https://www.jiaokey.com/tag/水资源评价及可持续利用规划理论与实践.html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