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  1</w:t>
      </w:r>
    </w:p>
    <w:p>
      <w:r>
        <w:rPr>
          <w:rFonts w:ascii="宋体" w:hAnsi="宋体" w:eastAsia="宋体"/>
          <w:sz w:val="24"/>
        </w:rPr>
        <w:t>（韩）严在庆文；（韩）李忠浩图；具晶顺译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（韩）严在庆文；（韩）李忠浩图；具晶顺译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本书出售、求购地址：https://www.jiaokey.com/book/detail/11206090.html</w:t>
      </w:r>
    </w:p>
    <w:p>
      <w:r>
        <w:t>更多相关图书推荐：https://www.jiaokey.com</w:t>
      </w:r>
    </w:p>
    <w:p>
      <w:r>
        <w:t>（韩）严在庆文；（韩）李忠浩图；具晶顺译 其他作品：https://www.jiaokey.com/tag/（韩）严在庆文；（韩）李忠浩图；具晶顺译.html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