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鸟类奇观</w:t>
      </w:r>
    </w:p>
    <w:p>
      <w:r>
        <w:rPr>
          <w:rFonts w:ascii="宋体" w:hAnsi="宋体" w:eastAsia="宋体"/>
          <w:sz w:val="24"/>
        </w:rPr>
        <w:t>（英）吉尼·约翰逊著；颜传果，王继玲，张宇翔译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（英）吉尼·约翰逊著；颜传果，王继玲，张宇翔译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本书出售、求购地址：https://www.jiaokey.com/book/detail/11205906.html</w:t>
      </w:r>
    </w:p>
    <w:p>
      <w:r>
        <w:t>更多相关图书推荐：https://www.jiaokey.com</w:t>
      </w:r>
    </w:p>
    <w:p>
      <w:r>
        <w:t>（英）吉尼·约翰逊著；颜传果，王继玲，张宇翔译 其他作品：https://www.jiaokey.com/tag/（英）吉尼·约翰逊著；颜传果，王继玲，张宇翔译.html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关键词搜索：https://www.jiaokey.com/tag/鸟类奇观.html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