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 作品KV525</w:t>
      </w:r>
    </w:p>
    <w:p>
      <w:r>
        <w:rPr>
          <w:rFonts w:ascii="宋体" w:hAnsi="宋体" w:eastAsia="宋体"/>
          <w:sz w:val="24"/>
        </w:rPr>
        <w:t>（奥）沃尔夫冈·阿玛多伊斯·莫扎特作曲；罗尔夫·拜登编；徐植译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 作品KV525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（奥）沃尔夫冈·阿玛多伊斯·莫扎特作曲；罗尔夫·拜登编；徐植译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本书出售、求购地址：https://www.jiaokey.com/book/detail/11205424.html</w:t>
      </w:r>
    </w:p>
    <w:p>
      <w:r>
        <w:t>更多相关图书推荐：https://www.jiaokey.com</w:t>
      </w:r>
    </w:p>
    <w:p>
      <w:r>
        <w:t>（奥）沃尔夫冈·阿玛多伊斯·莫扎特作曲；罗尔夫·拜登编；徐植译 其他作品：https://www.jiaokey.com/tag/（奥）沃尔夫冈·阿玛多伊斯·莫扎特作曲；罗尔夫·拜登编；徐植译.html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关键词搜索：https://www.jiaokey.com/tag/小夜曲 作品KV525.html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